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89B" w:rsidRDefault="00F10C2B" w:rsidP="00AB089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C465CD">
        <w:rPr>
          <w:rFonts w:ascii="Times New Roman" w:hAnsi="Times New Roman" w:cs="Times New Roman"/>
          <w:b/>
          <w:sz w:val="24"/>
          <w:szCs w:val="24"/>
          <w:lang w:val="kk-KZ"/>
        </w:rPr>
        <w:t>10.</w:t>
      </w:r>
      <w:r w:rsidRPr="00A651A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B089B" w:rsidRPr="00A651A3">
        <w:rPr>
          <w:rFonts w:ascii="Times New Roman" w:hAnsi="Times New Roman" w:cs="Times New Roman"/>
          <w:b/>
          <w:bCs/>
          <w:sz w:val="24"/>
          <w:szCs w:val="24"/>
          <w:lang w:val="kk-KZ"/>
        </w:rPr>
        <w:t>Культура народов Шелкового пути.</w:t>
      </w:r>
    </w:p>
    <w:p w:rsidR="00C465CD" w:rsidRDefault="00C465CD" w:rsidP="00C465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10C2B" w:rsidRDefault="00C465CD" w:rsidP="00C465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>Цель практического занятия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:</w:t>
      </w:r>
      <w:r w:rsidR="00FB3E8C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="00FB3E8C">
        <w:rPr>
          <w:rFonts w:ascii="Times New Roman" w:hAnsi="Times New Roman" w:cs="Times New Roman"/>
          <w:sz w:val="24"/>
          <w:szCs w:val="24"/>
          <w:lang w:val="kk-KZ"/>
        </w:rPr>
        <w:t>осветить материальную и духовную культуру,</w:t>
      </w:r>
      <w:r w:rsidR="00FB3E8C" w:rsidRPr="00FB3E8C">
        <w:rPr>
          <w:rFonts w:ascii="Times New Roman" w:hAnsi="Times New Roman" w:cs="Times New Roman"/>
          <w:lang w:val="kk-KZ"/>
        </w:rPr>
        <w:t xml:space="preserve"> </w:t>
      </w:r>
      <w:r w:rsidR="00FB3E8C">
        <w:rPr>
          <w:rFonts w:ascii="Times New Roman" w:hAnsi="Times New Roman" w:cs="Times New Roman"/>
          <w:lang w:val="kk-KZ"/>
        </w:rPr>
        <w:t>а также формы культурного взаимодействия с народами Европы</w:t>
      </w:r>
    </w:p>
    <w:p w:rsidR="00C465CD" w:rsidRDefault="00C465CD" w:rsidP="00C465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A651A3" w:rsidRDefault="00A651A3" w:rsidP="00C465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10.1 Поселения, жилища, арх</w:t>
      </w:r>
      <w:r w:rsidR="00FB3E8C">
        <w:rPr>
          <w:rFonts w:ascii="Times New Roman" w:hAnsi="Times New Roman" w:cs="Times New Roman"/>
          <w:sz w:val="24"/>
          <w:szCs w:val="24"/>
          <w:lang w:val="kk-KZ"/>
        </w:rPr>
        <w:t>итектура казахов в период Казах</w:t>
      </w:r>
      <w:r>
        <w:rPr>
          <w:rFonts w:ascii="Times New Roman" w:hAnsi="Times New Roman" w:cs="Times New Roman"/>
          <w:sz w:val="24"/>
          <w:szCs w:val="24"/>
          <w:lang w:val="kk-KZ"/>
        </w:rPr>
        <w:t>ского ханства</w:t>
      </w:r>
    </w:p>
    <w:p w:rsidR="00A651A3" w:rsidRDefault="00A651A3" w:rsidP="00C465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10.2 Образование, практические знания, устное народное творчество казахов</w:t>
      </w:r>
    </w:p>
    <w:p w:rsidR="00A651A3" w:rsidRDefault="00A651A3" w:rsidP="00C465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10.3 </w:t>
      </w:r>
      <w:r w:rsidR="00C465CD">
        <w:rPr>
          <w:rFonts w:ascii="Times New Roman" w:hAnsi="Times New Roman" w:cs="Times New Roman"/>
          <w:sz w:val="24"/>
          <w:szCs w:val="24"/>
          <w:lang w:val="kk-KZ"/>
        </w:rPr>
        <w:t>Религиозные верования казахов, распространение ислама.</w:t>
      </w:r>
    </w:p>
    <w:p w:rsidR="00C465CD" w:rsidRDefault="00C465CD" w:rsidP="00C465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10.4 Традиции и обычаи казахского народа. Народные игры и праздники.</w:t>
      </w:r>
    </w:p>
    <w:p w:rsidR="00C465CD" w:rsidRDefault="00C465CD" w:rsidP="00C465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10.5 </w:t>
      </w:r>
      <w:r w:rsidRPr="00A651A3">
        <w:rPr>
          <w:rFonts w:ascii="Times New Roman" w:hAnsi="Times New Roman" w:cs="Times New Roman"/>
          <w:sz w:val="24"/>
          <w:szCs w:val="24"/>
        </w:rPr>
        <w:t>Феномен казахского Просвещения.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Ч. Уалиханов, И.Алтынсарин, А. Кунанбаев.</w:t>
      </w:r>
    </w:p>
    <w:p w:rsidR="00C465CD" w:rsidRPr="00C465CD" w:rsidRDefault="00C465CD" w:rsidP="00C465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10.6 Литература и музыкальное творчество казахов в </w:t>
      </w:r>
      <w:r w:rsidRPr="00A651A3">
        <w:rPr>
          <w:rFonts w:ascii="Times New Roman" w:hAnsi="Times New Roman" w:cs="Times New Roman"/>
          <w:sz w:val="24"/>
          <w:szCs w:val="24"/>
        </w:rPr>
        <w:t>XIX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C46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X</w:t>
      </w:r>
      <w:r w:rsidRPr="00A651A3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вв. </w:t>
      </w:r>
      <w:r w:rsidRPr="00A651A3">
        <w:rPr>
          <w:rFonts w:ascii="Times New Roman" w:hAnsi="Times New Roman" w:cs="Times New Roman"/>
          <w:sz w:val="24"/>
          <w:szCs w:val="24"/>
        </w:rPr>
        <w:t>Феномен «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ЗарЗаман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>» в казахской культуре.</w:t>
      </w:r>
    </w:p>
    <w:p w:rsidR="00F10C2B" w:rsidRPr="00FB3E8C" w:rsidRDefault="00F10C2B" w:rsidP="00F10C2B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B3E8C">
        <w:rPr>
          <w:rFonts w:ascii="Times New Roman" w:hAnsi="Times New Roman" w:cs="Times New Roman"/>
          <w:b/>
          <w:sz w:val="24"/>
          <w:szCs w:val="24"/>
          <w:lang w:val="kk-KZ"/>
        </w:rPr>
        <w:t>Литература</w:t>
      </w:r>
    </w:p>
    <w:p w:rsidR="00F10C2B" w:rsidRPr="00FB3E8C" w:rsidRDefault="00F10C2B" w:rsidP="00F10C2B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B3E8C">
        <w:rPr>
          <w:rFonts w:ascii="Times New Roman" w:hAnsi="Times New Roman" w:cs="Times New Roman"/>
          <w:b/>
          <w:sz w:val="24"/>
          <w:szCs w:val="24"/>
        </w:rPr>
        <w:t xml:space="preserve">Основная: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>1. Назарбаев Н.А. «На пороге ХХ</w:t>
      </w:r>
      <w:proofErr w:type="gramStart"/>
      <w:r w:rsidRPr="00A651A3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A651A3">
        <w:rPr>
          <w:rFonts w:ascii="Times New Roman" w:hAnsi="Times New Roman" w:cs="Times New Roman"/>
          <w:sz w:val="24"/>
          <w:szCs w:val="24"/>
        </w:rPr>
        <w:t xml:space="preserve"> века». – Астана, 2016.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 xml:space="preserve">2. Назарбаев Н.А. «Взгляд в будущее: модернизация общественного сознания». – Астана, АКОРДА, 2017 / </w:t>
      </w:r>
      <w:hyperlink r:id="rId4" w:history="1">
        <w:r w:rsidRPr="00A651A3">
          <w:rPr>
            <w:rStyle w:val="a3"/>
            <w:rFonts w:ascii="Times New Roman" w:hAnsi="Times New Roman" w:cs="Times New Roman"/>
            <w:sz w:val="24"/>
            <w:szCs w:val="24"/>
          </w:rPr>
          <w:t>http://www.akorda.kz/ru</w:t>
        </w:r>
      </w:hyperlink>
      <w:r w:rsidRPr="00A651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 xml:space="preserve">3. Назарбаев Н.А. «Взгляд в будущее». – Астана, 2017.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  <w:lang w:val="kk-KZ"/>
        </w:rPr>
        <w:t>4. Аронсон Э. «Көпке ұмтылған жалғыз» = The Social Animal: әлеуметтік психологияға кіріспе: / Э. Аронсон ; ауд. Д. Д. Дүйсенбеков. - 11-бас. - Астана: "Ұлттық аударма бюросы" қоғамдық қоры, 2018. – 407 с. - (Рухани жаңғыру).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51A3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Годфруа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 Ж. «Что такое психология». Том 1. – М.: Мир, 2005 – 496 </w:t>
      </w:r>
      <w:proofErr w:type="gramStart"/>
      <w:r w:rsidRPr="00A651A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651A3">
        <w:rPr>
          <w:rFonts w:ascii="Times New Roman" w:hAnsi="Times New Roman" w:cs="Times New Roman"/>
          <w:sz w:val="24"/>
          <w:szCs w:val="24"/>
        </w:rPr>
        <w:t>.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Годфруа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 Ж. «Что такое психология». Том 2. – М.: Мир, 2005 – 276 </w:t>
      </w:r>
      <w:proofErr w:type="gramStart"/>
      <w:r w:rsidRPr="00A651A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651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Даниел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Гоулман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. «Эмоциональный интеллект. Почему он может значить больше, чем IQ». Изд-во Манн, Иванов и Фербер: 2018. -560 </w:t>
      </w:r>
      <w:proofErr w:type="gramStart"/>
      <w:r w:rsidRPr="00A651A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651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C2B" w:rsidRPr="00FB3E8C" w:rsidRDefault="00F10C2B" w:rsidP="00F10C2B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B3E8C">
        <w:rPr>
          <w:rFonts w:ascii="Times New Roman" w:hAnsi="Times New Roman" w:cs="Times New Roman"/>
          <w:b/>
          <w:sz w:val="24"/>
          <w:szCs w:val="24"/>
        </w:rPr>
        <w:t xml:space="preserve">Дополнительная: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Анцупов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 А.Я, Шипилов А.И. – «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Конфликтология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».- Москва: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, 2017. 2. Арбузова Е. Н., Анисимов А. И., Шатрова О. В. «Практикум по психологии общения». 2008 – 272 </w:t>
      </w:r>
      <w:proofErr w:type="gramStart"/>
      <w:r w:rsidRPr="00A651A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651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 xml:space="preserve">3. Виноградова, С. М. «Психология массовой коммуникации»: учебник / С. М. Виноградова, Г. С. Мельник. – Москва: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, 2014. – 512 с.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Гарнер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 А.,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Пиз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 А. «Язык разговора». Издательство: «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Эксмо-Пресс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» 2006 года – 224 </w:t>
      </w:r>
      <w:proofErr w:type="gramStart"/>
      <w:r w:rsidRPr="00A651A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651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>5. Гришина Н.В. «Психология конфликта». СПб</w:t>
      </w:r>
      <w:proofErr w:type="gramStart"/>
      <w:r w:rsidRPr="00A651A3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A651A3">
        <w:rPr>
          <w:rFonts w:ascii="Times New Roman" w:hAnsi="Times New Roman" w:cs="Times New Roman"/>
          <w:sz w:val="24"/>
          <w:szCs w:val="24"/>
        </w:rPr>
        <w:t xml:space="preserve">Питер, 2008. — 464 с. ил. — (Серия «Мастера психологии»).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 xml:space="preserve">6. Ефимова Н.С. «Социальная психология». – Москва: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>, 2017.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</w:rPr>
        <w:t xml:space="preserve"> 7. Ильин Е.П. «Психология творчества, </w:t>
      </w:r>
      <w:proofErr w:type="spellStart"/>
      <w:r w:rsidRPr="00A651A3">
        <w:rPr>
          <w:rFonts w:ascii="Times New Roman" w:hAnsi="Times New Roman" w:cs="Times New Roman"/>
          <w:sz w:val="24"/>
          <w:szCs w:val="24"/>
        </w:rPr>
        <w:t>креативности</w:t>
      </w:r>
      <w:proofErr w:type="spellEnd"/>
      <w:r w:rsidRPr="00A651A3">
        <w:rPr>
          <w:rFonts w:ascii="Times New Roman" w:hAnsi="Times New Roman" w:cs="Times New Roman"/>
          <w:sz w:val="24"/>
          <w:szCs w:val="24"/>
        </w:rPr>
        <w:t xml:space="preserve">, одаренности». – СПб.: Питер, 2011. – 448 </w:t>
      </w:r>
      <w:proofErr w:type="gramStart"/>
      <w:r w:rsidRPr="00A651A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651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C2B" w:rsidRPr="00FB3E8C" w:rsidRDefault="00F10C2B" w:rsidP="00F10C2B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proofErr w:type="gramStart"/>
      <w:r w:rsidRPr="00FB3E8C">
        <w:rPr>
          <w:rFonts w:ascii="Times New Roman" w:hAnsi="Times New Roman" w:cs="Times New Roman"/>
          <w:b/>
          <w:sz w:val="24"/>
          <w:szCs w:val="24"/>
        </w:rPr>
        <w:t>Интернет-источники</w:t>
      </w:r>
      <w:proofErr w:type="spellEnd"/>
      <w:proofErr w:type="gramEnd"/>
      <w:r w:rsidRPr="00FB3E8C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1. </w:t>
      </w:r>
      <w:hyperlink r:id="rId5" w:history="1">
        <w:r w:rsidRPr="00A651A3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http://www.akorda.kz</w:t>
        </w:r>
      </w:hyperlink>
      <w:r w:rsidRPr="00A651A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hyperlink r:id="rId6" w:history="1">
        <w:r w:rsidRPr="00A651A3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http://azps.ru/</w:t>
        </w:r>
      </w:hyperlink>
      <w:r w:rsidRPr="00A651A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hyperlink r:id="rId7" w:history="1">
        <w:r w:rsidRPr="00A651A3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http://psychology.net.ru/articles</w:t>
        </w:r>
      </w:hyperlink>
      <w:r w:rsidRPr="00A651A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51A3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hyperlink r:id="rId8" w:history="1">
        <w:r w:rsidRPr="00A651A3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http://www.psychology-online.net/</w:t>
        </w:r>
      </w:hyperlink>
      <w:r w:rsidRPr="00A651A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10C2B" w:rsidRPr="00A651A3" w:rsidRDefault="00F10C2B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C21D1" w:rsidRPr="00A651A3" w:rsidRDefault="003C21D1" w:rsidP="00F10C2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C21D1" w:rsidRPr="00A651A3" w:rsidSect="003C2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0C2B"/>
    <w:rsid w:val="00202A5F"/>
    <w:rsid w:val="003C21D1"/>
    <w:rsid w:val="00A651A3"/>
    <w:rsid w:val="00AB089B"/>
    <w:rsid w:val="00C465CD"/>
    <w:rsid w:val="00F10C2B"/>
    <w:rsid w:val="00FB3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C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0C2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ychology-online.n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sychology.net.ru/articl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zps.ru/" TargetMode="External"/><Relationship Id="rId5" Type="http://schemas.openxmlformats.org/officeDocument/2006/relationships/hyperlink" Target="http://www.akorda.kz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akorda.kz/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2020-03-27T02:06:00Z</dcterms:created>
  <dcterms:modified xsi:type="dcterms:W3CDTF">2020-03-27T05:54:00Z</dcterms:modified>
</cp:coreProperties>
</file>